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4"/>
          <w:rFonts w:hint="eastAsia" w:ascii="宋体" w:hAnsi="宋体" w:eastAsia="宋体" w:cs="宋体"/>
          <w:i w:val="0"/>
          <w:caps w:val="0"/>
          <w:color w:val="353535"/>
          <w:spacing w:val="0"/>
          <w:sz w:val="24"/>
          <w:szCs w:val="24"/>
          <w:bdr w:val="none" w:color="auto" w:sz="0" w:space="0"/>
        </w:rPr>
      </w:pPr>
      <w:r>
        <w:rPr>
          <w:rStyle w:val="4"/>
          <w:rFonts w:hint="eastAsia" w:ascii="宋体" w:hAnsi="宋体" w:eastAsia="宋体" w:cs="宋体"/>
          <w:i w:val="0"/>
          <w:caps w:val="0"/>
          <w:color w:val="353535"/>
          <w:spacing w:val="0"/>
          <w:sz w:val="24"/>
          <w:szCs w:val="24"/>
          <w:bdr w:val="none" w:color="auto" w:sz="0" w:space="0"/>
        </w:rPr>
        <w:t>铠装地埋电缆故障测试仪  型号：HAD-T880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4"/>
          <w:rFonts w:hint="eastAsia" w:ascii="宋体" w:hAnsi="宋体" w:eastAsia="宋体" w:cs="宋体"/>
          <w:i w:val="0"/>
          <w:caps w:val="0"/>
          <w:color w:val="353535"/>
          <w:spacing w:val="0"/>
          <w:sz w:val="24"/>
          <w:szCs w:val="24"/>
          <w:bdr w:val="none" w:color="auto" w:sz="0" w:space="0"/>
        </w:rPr>
      </w:pPr>
      <w:r>
        <w:rPr>
          <w:rFonts w:ascii="宋体" w:hAnsi="宋体" w:eastAsia="宋体" w:cs="宋体"/>
          <w:sz w:val="24"/>
          <w:szCs w:val="24"/>
        </w:rPr>
        <w:drawing>
          <wp:inline distT="0" distB="0" distL="114300" distR="114300">
            <wp:extent cx="2657475" cy="16002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2657475" cy="1600200"/>
                    </a:xfrm>
                    <a:prstGeom prst="rect">
                      <a:avLst/>
                    </a:prstGeom>
                    <a:noFill/>
                    <a:ln w="9525">
                      <a:noFill/>
                    </a:ln>
                  </pic:spPr>
                </pic:pic>
              </a:graphicData>
            </a:graphic>
          </wp:inline>
        </w:drawing>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Style w:val="4"/>
          <w:rFonts w:hint="eastAsia" w:ascii="宋体" w:hAnsi="宋体" w:eastAsia="宋体" w:cs="宋体"/>
          <w:i w:val="0"/>
          <w:caps w:val="0"/>
          <w:color w:val="353535"/>
          <w:spacing w:val="0"/>
          <w:sz w:val="24"/>
          <w:szCs w:val="24"/>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HAD-T880电缆故障综合测试仪是采用现代微电子技术研制成功的高科技产品。具有脉冲反射测试断线、短路长度，配合信号发生器探测铠装电缆准确的走向及对地漏电故障位置等功能，适用于测量低压铠装地埋电力电缆、视频监控电缆、有线电视同轴电缆、全塑电缆的断线、短路、对地漏电等故障的精确位置。是缩短故障查找时间、提高工作效率、减轻线路维护人员劳动强度的得力工具。在路灯电缆维护、农田水浇地电缆故障查修、小区及园林绿化带电缆、野外动力电缆、高速公路、厂矿企业、通信基站等直埋供电电缆故障排查中广泛应用。本仪表具有强抗干扰能力，能在高压线下测试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你用的漏电检测仪在测试铠装地埋电缆：外铠完好而里面芯线断线的故障时，因探测的信号被外铠屏蔽感到束手无策（HAD-T880升级版电缆故障综合测试仪的长度测试功能轻松测试出断线、短路距离）；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你用的漏电检测仪在测试路径时是不是四处都会有声音而无法准确探测到电缆到底在哪里;即使测试出断线长度因为不知道线路走向而无从查找（HAD-T880升级版电缆故障综合测试仪能准确的探测到电缆的准确走向误差不大于5cm）；</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你用的地埋线检测仪是否在手动测试断线、短路距离时不会分辨波形不会定位（HAD-T880升级版电缆故障综合测试仪手动测试时可同时显示2个波形，通过好线波形和故障线波形对比轻松定位故障点）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你用的地埋线检测仪是否在测试过程中有时会被电台广播声所干扰或者附近高压线所干扰（HAD-T880升级版电缆故障综合测试仪测试具有强抗干扰性，在高压线下面也能正常工作）。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HAD-T880升级版电缆故障综合测试仪：针对地埋线缆走向能测试准确，误差不超过5cm。</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HAD-T880升级版电缆故障综合测试仪：铠装及普通地埋电缆低阻对地漏电故障(漏电阻值在500K欧姆内)均能测试。</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HAD-T880升级版电缆故障综合测试仪：长度测试功能线路的断线、短路故障直观显示</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HAD-T880升级版电缆故障综合测试仪：长度测试手动方式显示2个波形通过对比方便定位故障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采用脉冲反射测试法，可以测试断线、短路等故障的长度。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具有自动测试功能，只需按动一次按键，故障点距离测试出来。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手动分析功能，可以选择不同的测试范围分析故障波形。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波形对比功能，可以同时显示2个波形，通过对比好线和故障线波形的差异确定故障位置。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采用自动增益和自动阻抗平衡技术，替代繁琐的电位器调节。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液晶显示屏具有背光功能，即使在晚上也能进行测试。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配合信号发生器探测铠装地埋电缆准确走向及对地漏电位置。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采用可充电锂电池，智能充电，无需值守。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技术参数：</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1.长度测试范围：8Km</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2.路径探测范围：埋深在1米以内10km。埋深在2.5米以内7km，埋深在5米以内3km平面位置误差不大于5cm。</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3.可探测对地漏电电阻在2.5兆欧以下故障，平均误差不大于1米</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1充电时间约3个小时，充满后连续工作时间8小时；</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2体积：230×150×160mm，重量：2Kg。</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3工作温度：-15～50℃</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4存储温度：-25～60℃</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5湿度：95% (非结露)</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6防水：IEC60529 IP02，国际防水标准</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7震动性能：任意，2公斤, 5-500HZ</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8冲击强度：1米高度落地</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9工作高度：4500米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05336E"/>
    <w:rsid w:val="4505336E"/>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2018-05-24T01:20:00Z</dcterms:created>
  <dc:creator>Administrator</dc:creator>
  <cp:lastModifiedBy>Administrator</cp:lastModifiedBy>
  <dcterms:modified xsi:type="dcterms:W3CDTF">2018-05-24T01:20:36Z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